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BF" w:rsidRDefault="004D1CBF" w:rsidP="00EB5319">
      <w:pPr>
        <w:spacing w:before="100" w:beforeAutospacing="1" w:after="100" w:afterAutospacing="1" w:line="315" w:lineRule="atLeast"/>
        <w:rPr>
          <w:rFonts w:ascii="Panton" w:hAnsi="Panton"/>
          <w:color w:val="444444"/>
          <w:kern w:val="36"/>
          <w:sz w:val="42"/>
          <w:szCs w:val="42"/>
          <w:lang w:val="en-US"/>
        </w:rPr>
      </w:pPr>
      <w:r w:rsidRPr="004D1CBF">
        <w:rPr>
          <w:rFonts w:ascii="Panton" w:hAnsi="Panton"/>
          <w:color w:val="444444"/>
          <w:kern w:val="36"/>
          <w:sz w:val="42"/>
          <w:szCs w:val="42"/>
        </w:rPr>
        <w:t>Ошибка №11. Объект не поддерживает свойство или метод "</w:t>
      </w:r>
      <w:proofErr w:type="spellStart"/>
      <w:r w:rsidRPr="004D1CBF">
        <w:rPr>
          <w:rFonts w:ascii="Panton" w:hAnsi="Panton"/>
          <w:color w:val="444444"/>
          <w:kern w:val="36"/>
          <w:sz w:val="42"/>
          <w:szCs w:val="42"/>
        </w:rPr>
        <w:t>SetHashValue</w:t>
      </w:r>
      <w:proofErr w:type="spellEnd"/>
      <w:r w:rsidRPr="004D1CBF">
        <w:rPr>
          <w:rFonts w:ascii="Panton" w:hAnsi="Panton"/>
          <w:color w:val="444444"/>
          <w:kern w:val="36"/>
          <w:sz w:val="42"/>
          <w:szCs w:val="42"/>
        </w:rPr>
        <w:t>".</w:t>
      </w:r>
    </w:p>
    <w:p w:rsidR="00EB5319" w:rsidRDefault="00EB5319" w:rsidP="00EB5319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  <w:u w:val="single"/>
        </w:rPr>
        <w:t>Возможные причины</w:t>
      </w:r>
      <w:r>
        <w:rPr>
          <w:rFonts w:ascii="Tahoma" w:hAnsi="Tahoma" w:cs="Tahoma"/>
          <w:color w:val="000000"/>
          <w:sz w:val="21"/>
          <w:szCs w:val="21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  <w:t>1) Не установлено дополнительное ПО.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2) Не запущены дополнительные надстройки в браузере. </w:t>
      </w:r>
      <w:proofErr w:type="gramEnd"/>
    </w:p>
    <w:p w:rsidR="00EB5319" w:rsidRDefault="00EB5319" w:rsidP="00EB5319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u w:val="single"/>
        </w:rPr>
        <w:t>Ваши действия</w:t>
      </w:r>
      <w:r>
        <w:rPr>
          <w:rFonts w:ascii="Tahoma" w:hAnsi="Tahoma" w:cs="Tahoma"/>
          <w:color w:val="000000"/>
          <w:sz w:val="21"/>
          <w:szCs w:val="21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1) На панели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Windows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нажмите кнопку </w:t>
      </w:r>
      <w:r>
        <w:rPr>
          <w:rStyle w:val="a3"/>
          <w:rFonts w:ascii="Tahoma" w:hAnsi="Tahoma" w:cs="Tahoma"/>
          <w:color w:val="000000"/>
          <w:sz w:val="21"/>
          <w:szCs w:val="21"/>
        </w:rPr>
        <w:t>"Пуск"</w:t>
      </w:r>
      <w:r>
        <w:rPr>
          <w:rFonts w:ascii="Tahoma" w:hAnsi="Tahoma" w:cs="Tahoma"/>
          <w:color w:val="000000"/>
          <w:sz w:val="21"/>
          <w:szCs w:val="21"/>
        </w:rPr>
        <w:t xml:space="preserve"> и откройте </w:t>
      </w:r>
      <w:r>
        <w:rPr>
          <w:rStyle w:val="a3"/>
          <w:rFonts w:ascii="Tahoma" w:hAnsi="Tahoma" w:cs="Tahoma"/>
          <w:color w:val="000000"/>
          <w:sz w:val="21"/>
          <w:szCs w:val="21"/>
        </w:rPr>
        <w:t>"Панель управления"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EB5319" w:rsidRDefault="00EB5319" w:rsidP="00EB5319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B0E2C0E" wp14:editId="79BCEEFF">
            <wp:extent cx="4810125" cy="45148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319" w:rsidRDefault="00EB5319" w:rsidP="00EB5319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</w:p>
    <w:p w:rsidR="00EB5319" w:rsidRDefault="00EB5319" w:rsidP="00EB5319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</w:p>
    <w:p w:rsidR="00EB5319" w:rsidRDefault="00EB5319" w:rsidP="00EB5319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</w:p>
    <w:p w:rsidR="00EB5319" w:rsidRDefault="00EB5319" w:rsidP="00EB5319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</w:p>
    <w:p w:rsidR="00EB5319" w:rsidRDefault="00EB5319" w:rsidP="00EB5319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  <w:t xml:space="preserve">2) Найдите и откройте раздел </w:t>
      </w:r>
      <w:r>
        <w:rPr>
          <w:rStyle w:val="a3"/>
          <w:rFonts w:ascii="Tahoma" w:hAnsi="Tahoma" w:cs="Tahoma"/>
          <w:color w:val="000000"/>
          <w:sz w:val="21"/>
          <w:szCs w:val="21"/>
        </w:rPr>
        <w:t>"Программы и компоненты"</w:t>
      </w:r>
      <w:r>
        <w:rPr>
          <w:rFonts w:ascii="Tahoma" w:hAnsi="Tahoma" w:cs="Tahoma"/>
          <w:color w:val="000000"/>
          <w:sz w:val="21"/>
          <w:szCs w:val="21"/>
        </w:rPr>
        <w:t xml:space="preserve"> или раздел </w:t>
      </w:r>
      <w:r>
        <w:rPr>
          <w:rStyle w:val="a3"/>
          <w:rFonts w:ascii="Tahoma" w:hAnsi="Tahoma" w:cs="Tahoma"/>
          <w:color w:val="000000"/>
          <w:sz w:val="21"/>
          <w:szCs w:val="21"/>
        </w:rPr>
        <w:t>"Удаление программ"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EB5319" w:rsidRDefault="00EB5319" w:rsidP="00EB5319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029ABA3" wp14:editId="39AA87EC">
            <wp:extent cx="5940425" cy="1321441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br/>
        <w:t xml:space="preserve">3) В открывшемся списке найдите программу 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</w:rPr>
        <w:t>КриптоПРО</w:t>
      </w:r>
      <w:proofErr w:type="spellEnd"/>
      <w:r>
        <w:rPr>
          <w:rStyle w:val="a3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</w:rPr>
        <w:t>Cadescom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удалите её; если этой программы в списке нет, то выполняйте указанные ниже пункты;</w:t>
      </w:r>
    </w:p>
    <w:p w:rsidR="00BB37FC" w:rsidRDefault="00EB5319" w:rsidP="00EB5319">
      <w:r>
        <w:rPr>
          <w:rFonts w:ascii="Tahoma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5E2D3E4D" wp14:editId="08BBFA73">
            <wp:extent cx="5940425" cy="2318753"/>
            <wp:effectExtent l="19050" t="0" r="3175" b="0"/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br/>
        <w:t xml:space="preserve">4) На сайте Торгового портала «Фабрикант» откройте раздел </w:t>
      </w:r>
      <w:r>
        <w:rPr>
          <w:rStyle w:val="a3"/>
          <w:rFonts w:ascii="Tahoma" w:hAnsi="Tahoma" w:cs="Tahoma"/>
          <w:color w:val="000000"/>
          <w:sz w:val="21"/>
          <w:szCs w:val="21"/>
        </w:rPr>
        <w:t>"Электронная подпись"</w:t>
      </w:r>
      <w:r>
        <w:rPr>
          <w:rFonts w:ascii="Tahoma" w:hAnsi="Tahoma" w:cs="Tahoma"/>
          <w:color w:val="000000"/>
          <w:sz w:val="21"/>
          <w:szCs w:val="21"/>
        </w:rPr>
        <w:t xml:space="preserve">, далее перейдите во вкладку </w:t>
      </w:r>
      <w:r>
        <w:rPr>
          <w:rStyle w:val="a3"/>
          <w:rFonts w:ascii="Tahoma" w:hAnsi="Tahoma" w:cs="Tahoma"/>
          <w:color w:val="000000"/>
          <w:sz w:val="21"/>
          <w:szCs w:val="21"/>
        </w:rPr>
        <w:t>"Дополнительное ПО"</w:t>
      </w:r>
      <w:r>
        <w:rPr>
          <w:rFonts w:ascii="Tahoma" w:hAnsi="Tahoma" w:cs="Tahoma"/>
          <w:color w:val="000000"/>
          <w:sz w:val="21"/>
          <w:szCs w:val="21"/>
        </w:rPr>
        <w:t>;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5) Нажатием левой кнопки мыши запустите файл </w:t>
      </w:r>
      <w:hyperlink r:id="rId8" w:tgtFrame="_blank" w:history="1">
        <w:r>
          <w:rPr>
            <w:rStyle w:val="a4"/>
            <w:rFonts w:ascii="Tahoma" w:hAnsi="Tahoma" w:cs="Tahoma"/>
            <w:b/>
            <w:bCs/>
            <w:sz w:val="21"/>
            <w:szCs w:val="21"/>
          </w:rPr>
          <w:t xml:space="preserve">"Автоматическая установка </w:t>
        </w:r>
        <w:proofErr w:type="gramStart"/>
        <w:r>
          <w:rPr>
            <w:rStyle w:val="a4"/>
            <w:rFonts w:ascii="Tahoma" w:hAnsi="Tahoma" w:cs="Tahoma"/>
            <w:b/>
            <w:bCs/>
            <w:sz w:val="21"/>
            <w:szCs w:val="21"/>
          </w:rPr>
          <w:t>ПО</w:t>
        </w:r>
        <w:proofErr w:type="gramEnd"/>
        <w:r>
          <w:rPr>
            <w:rStyle w:val="a4"/>
            <w:rFonts w:ascii="Tahoma" w:hAnsi="Tahoma" w:cs="Tahoma"/>
            <w:b/>
            <w:bCs/>
            <w:sz w:val="21"/>
            <w:szCs w:val="21"/>
          </w:rPr>
          <w:t xml:space="preserve"> </w:t>
        </w:r>
        <w:proofErr w:type="gramStart"/>
        <w:r>
          <w:rPr>
            <w:rStyle w:val="a4"/>
            <w:rFonts w:ascii="Tahoma" w:hAnsi="Tahoma" w:cs="Tahoma"/>
            <w:b/>
            <w:bCs/>
            <w:sz w:val="21"/>
            <w:szCs w:val="21"/>
          </w:rPr>
          <w:t>для</w:t>
        </w:r>
        <w:proofErr w:type="gramEnd"/>
        <w:r>
          <w:rPr>
            <w:rStyle w:val="a4"/>
            <w:rFonts w:ascii="Tahoma" w:hAnsi="Tahoma" w:cs="Tahoma"/>
            <w:b/>
            <w:bCs/>
            <w:sz w:val="21"/>
            <w:szCs w:val="21"/>
          </w:rPr>
          <w:t xml:space="preserve"> работы ЭП на ТП Fabrikant.ru</w:t>
        </w:r>
      </w:hyperlink>
      <w:r>
        <w:rPr>
          <w:rStyle w:val="a3"/>
          <w:rFonts w:ascii="Tahoma" w:hAnsi="Tahoma" w:cs="Tahoma"/>
          <w:color w:val="000000"/>
          <w:sz w:val="21"/>
          <w:szCs w:val="21"/>
        </w:rPr>
        <w:t> (*.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</w:rPr>
        <w:t>exe</w:t>
      </w:r>
      <w:proofErr w:type="spellEnd"/>
      <w:r>
        <w:rPr>
          <w:rStyle w:val="a3"/>
          <w:rFonts w:ascii="Tahoma" w:hAnsi="Tahoma" w:cs="Tahoma"/>
          <w:color w:val="000000"/>
          <w:sz w:val="21"/>
          <w:szCs w:val="21"/>
        </w:rPr>
        <w:t xml:space="preserve"> 10.6 Мб)"</w:t>
      </w:r>
      <w:r>
        <w:rPr>
          <w:rFonts w:ascii="Tahoma" w:hAnsi="Tahoma" w:cs="Tahoma"/>
          <w:color w:val="000000"/>
          <w:sz w:val="21"/>
          <w:szCs w:val="21"/>
        </w:rPr>
        <w:t xml:space="preserve"> и выполните все действия по его установке;</w:t>
      </w:r>
      <w:r>
        <w:rPr>
          <w:rFonts w:ascii="Tahoma" w:hAnsi="Tahoma" w:cs="Tahoma"/>
          <w:color w:val="000000"/>
          <w:sz w:val="21"/>
          <w:szCs w:val="21"/>
        </w:rPr>
        <w:br/>
        <w:t>6) При появлении в верхней или нижней части страницы браузера предложений по установке надстроек запустите указанные надстройки.</w:t>
      </w:r>
    </w:p>
    <w:sectPr w:rsidR="00BB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0B"/>
    <w:rsid w:val="0019600B"/>
    <w:rsid w:val="004D1CBF"/>
    <w:rsid w:val="00584D93"/>
    <w:rsid w:val="00BB37FC"/>
    <w:rsid w:val="00E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319"/>
    <w:rPr>
      <w:b/>
      <w:bCs/>
    </w:rPr>
  </w:style>
  <w:style w:type="character" w:styleId="a4">
    <w:name w:val="Hyperlink"/>
    <w:basedOn w:val="a0"/>
    <w:uiPriority w:val="99"/>
    <w:unhideWhenUsed/>
    <w:rsid w:val="00EB5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319"/>
    <w:rPr>
      <w:b/>
      <w:bCs/>
    </w:rPr>
  </w:style>
  <w:style w:type="character" w:styleId="a4">
    <w:name w:val="Hyperlink"/>
    <w:basedOn w:val="a0"/>
    <w:uiPriority w:val="99"/>
    <w:unhideWhenUsed/>
    <w:rsid w:val="00EB5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fabrikant.ru/files/public/signature/fabrikant_Install_dlya_KriptoPro_2.0_i_3.6.ex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a.rezenkov</dc:creator>
  <cp:keywords/>
  <dc:description/>
  <cp:lastModifiedBy>a.rezenkov</cp:lastModifiedBy>
  <cp:revision>4</cp:revision>
  <dcterms:created xsi:type="dcterms:W3CDTF">2017-10-06T11:44:00Z</dcterms:created>
  <dcterms:modified xsi:type="dcterms:W3CDTF">2019-01-16T11:00:00Z</dcterms:modified>
</cp:coreProperties>
</file>